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76" w:rsidRDefault="00891676" w:rsidP="00891676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Мастер-класс для родителей на тему «Развитие мелкой моторики у детей дошкольного возраста»</w:t>
      </w:r>
    </w:p>
    <w:p w:rsidR="00891676" w:rsidRDefault="00891676" w:rsidP="00891676">
      <w:pPr>
        <w:pStyle w:val="headline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  <w:t>Мастер-класс для родителей на тему «Развитие мелкой моторики у детей дошкольного возраста»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показать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приёмы и способы развития мелкой моторики рук у детей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 Показать важность работы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мелкой моторики рук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Обозначить взаимосвязь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мелкой моторики рук и речи дошкольника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 Познакомить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с нетрадиционными приемами и материалами, используемыми в работе с детьми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мелкой моторики</w:t>
      </w:r>
      <w:r>
        <w:rPr>
          <w:rFonts w:ascii="Arial" w:hAnsi="Arial" w:cs="Arial"/>
          <w:color w:val="111111"/>
          <w:sz w:val="27"/>
          <w:szCs w:val="27"/>
        </w:rPr>
        <w:t> и координации движений рук.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Участники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и педагог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нитки, пластилин, листы бумаги, клей, кисти, клеенки, салфетки, памятки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proofErr w:type="gramEnd"/>
    </w:p>
    <w:p w:rsidR="00891676" w:rsidRDefault="00891676" w:rsidP="00891676">
      <w:pPr>
        <w:pStyle w:val="2"/>
        <w:spacing w:before="0" w:line="288" w:lineRule="atLeast"/>
        <w:rPr>
          <w:rFonts w:ascii="Arial" w:hAnsi="Arial" w:cs="Arial"/>
          <w:b w:val="0"/>
          <w:bCs w:val="0"/>
          <w:color w:val="83A629"/>
          <w:sz w:val="42"/>
          <w:szCs w:val="42"/>
        </w:rPr>
      </w:pPr>
      <w:r>
        <w:rPr>
          <w:rFonts w:ascii="Arial" w:hAnsi="Arial" w:cs="Arial"/>
          <w:b w:val="0"/>
          <w:bCs w:val="0"/>
          <w:color w:val="83A629"/>
          <w:sz w:val="42"/>
          <w:szCs w:val="42"/>
        </w:rPr>
        <w:t>Ход собрания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Организационная часть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Организационный момент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начала встанем в круг,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радости вокруг!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все за руки возьмемся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друг другу улыбнемся.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готовы поиграть,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 встречу начинать!</w:t>
      </w:r>
    </w:p>
    <w:p w:rsidR="00891676" w:rsidRDefault="00891676" w:rsidP="00891676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Добрый вечер, уважаемые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! Мы рады встрече с вами. Спасибо, что вы нашли время и пришли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родительское собрание</w:t>
      </w:r>
      <w:r>
        <w:rPr>
          <w:rFonts w:ascii="Arial" w:hAnsi="Arial" w:cs="Arial"/>
          <w:color w:val="111111"/>
          <w:sz w:val="27"/>
          <w:szCs w:val="27"/>
        </w:rPr>
        <w:t>! Так как семье принадлежит ведущая роль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 ребёнка</w:t>
      </w:r>
      <w:r>
        <w:rPr>
          <w:rFonts w:ascii="Arial" w:hAnsi="Arial" w:cs="Arial"/>
          <w:color w:val="111111"/>
          <w:sz w:val="27"/>
          <w:szCs w:val="27"/>
        </w:rPr>
        <w:t xml:space="preserve">, семья является источником, который питает человека с рождения, знакомит его с окружающим миром, даёт ребёнку первые знания и умения. Только </w:t>
      </w:r>
      <w:r>
        <w:rPr>
          <w:rFonts w:ascii="Arial" w:hAnsi="Arial" w:cs="Arial"/>
          <w:color w:val="111111"/>
          <w:sz w:val="27"/>
          <w:szCs w:val="27"/>
        </w:rPr>
        <w:lastRenderedPageBreak/>
        <w:t>совместными усилиями мы можем решить любые проблемы в воспитании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развитии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аше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собрание мне хотелось бы начать с загадки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Пять да пять – родные братцы,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все вместе и родятся.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вскапываешь грядку,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Держат все одну лопатку.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скучают, а играют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все в одни игрушки.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зимою всей гурьбою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Дружно прячутся в теплушки.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такие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«пять»</w:t>
      </w:r>
      <w:r>
        <w:rPr>
          <w:rFonts w:ascii="Arial" w:hAnsi="Arial" w:cs="Arial"/>
          <w:color w:val="111111"/>
          <w:sz w:val="27"/>
          <w:szCs w:val="27"/>
        </w:rPr>
        <w:t> 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«пять»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Угадайте, как их звать?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Пальцы.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Действительно, это пальцы.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Тема нашего собрания-практикума посвящена как раз им, а точнее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мелкой моторики рук у ребёнка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«Ум ребёнка находится на кончиках его пальцев»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(В. Сухомлинский)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Дошкольный возраст – это</w:t>
      </w:r>
      <w:r>
        <w:rPr>
          <w:rFonts w:ascii="Arial" w:hAnsi="Arial" w:cs="Arial"/>
          <w:color w:val="111111"/>
          <w:sz w:val="27"/>
          <w:szCs w:val="27"/>
        </w:rPr>
        <w:t>, прежде всего,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 игры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 развития творчества</w:t>
      </w:r>
      <w:r>
        <w:rPr>
          <w:rFonts w:ascii="Arial" w:hAnsi="Arial" w:cs="Arial"/>
          <w:color w:val="111111"/>
          <w:sz w:val="27"/>
          <w:szCs w:val="27"/>
        </w:rPr>
        <w:t>, воображения, любознательности. Одно из направлений моей работы – это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 дошкольников</w:t>
      </w:r>
      <w:r>
        <w:rPr>
          <w:rFonts w:ascii="Arial" w:hAnsi="Arial" w:cs="Arial"/>
          <w:color w:val="111111"/>
          <w:sz w:val="27"/>
          <w:szCs w:val="27"/>
        </w:rPr>
        <w:t> с ограниченными возможностями здоровья.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практике моей работы с детьми группы компенсирующей направленности прослеживается прямая зависимость между уровнем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сформированности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речи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развитием мелкой моторики</w:t>
      </w:r>
      <w:r>
        <w:rPr>
          <w:rFonts w:ascii="Arial" w:hAnsi="Arial" w:cs="Arial"/>
          <w:color w:val="111111"/>
          <w:sz w:val="27"/>
          <w:szCs w:val="27"/>
        </w:rPr>
        <w:t> рук у каждого ребёнка. Это важно на протяжении всего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детства</w:t>
      </w:r>
      <w:r>
        <w:rPr>
          <w:rFonts w:ascii="Arial" w:hAnsi="Arial" w:cs="Arial"/>
          <w:color w:val="111111"/>
          <w:sz w:val="27"/>
          <w:szCs w:val="27"/>
        </w:rPr>
        <w:t>. Если будут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развиваться пальцы рук</w:t>
      </w:r>
      <w:r>
        <w:rPr>
          <w:rFonts w:ascii="Arial" w:hAnsi="Arial" w:cs="Arial"/>
          <w:color w:val="111111"/>
          <w:sz w:val="27"/>
          <w:szCs w:val="27"/>
        </w:rPr>
        <w:t>, то будет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развиваться</w:t>
      </w:r>
      <w:r>
        <w:rPr>
          <w:rFonts w:ascii="Arial" w:hAnsi="Arial" w:cs="Arial"/>
          <w:color w:val="111111"/>
          <w:sz w:val="27"/>
          <w:szCs w:val="27"/>
        </w:rPr>
        <w:t> речь и мышление ребёнка, отпадут проблемы в обучении не только в 1 классе, но и в дальнейшем.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вкус!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Если взрослые стараются поддерживать это стремление, предлагая малышу различные игрушки (мягкие, твердые, шершавые, гладкие, холодные и т. д., тряпочки, предметы для исследование, он получает необходимый стимул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Доказано, что речь ребенка и его сенсорный </w:t>
      </w:r>
      <w:r>
        <w:rPr>
          <w:rFonts w:ascii="Arial" w:hAnsi="Arial" w:cs="Arial"/>
          <w:color w:val="111111"/>
          <w:sz w:val="27"/>
          <w:szCs w:val="27"/>
        </w:rPr>
        <w:lastRenderedPageBreak/>
        <w:t>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«трогательный»</w:t>
      </w:r>
      <w:r>
        <w:rPr>
          <w:rFonts w:ascii="Arial" w:hAnsi="Arial" w:cs="Arial"/>
          <w:color w:val="111111"/>
          <w:sz w:val="27"/>
          <w:szCs w:val="27"/>
        </w:rPr>
        <w:t>) опыт взаимосвязаны. Если движение пальцев рук соответствует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возрасту</w:t>
      </w:r>
      <w:r>
        <w:rPr>
          <w:rFonts w:ascii="Arial" w:hAnsi="Arial" w:cs="Arial"/>
          <w:color w:val="111111"/>
          <w:sz w:val="27"/>
          <w:szCs w:val="27"/>
        </w:rPr>
        <w:t>, то и речевое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находится в пределах нормы; если движение пальцев отстает, то задерживается и речевое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, хотя общая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моторика</w:t>
      </w:r>
      <w:r>
        <w:rPr>
          <w:rFonts w:ascii="Arial" w:hAnsi="Arial" w:cs="Arial"/>
          <w:color w:val="111111"/>
          <w:sz w:val="27"/>
          <w:szCs w:val="27"/>
        </w:rPr>
        <w:t> при этом может быть нормальной и даже выше нормы. Речь совершенствуется под влиянием кинетических импульсов от рук, точнее, от пальцев.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Движения пальцев и кистей рук имеют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развивающее воздействие</w:t>
      </w:r>
      <w:r>
        <w:rPr>
          <w:rFonts w:ascii="Arial" w:hAnsi="Arial" w:cs="Arial"/>
          <w:color w:val="111111"/>
          <w:sz w:val="27"/>
          <w:szCs w:val="27"/>
        </w:rPr>
        <w:t xml:space="preserve">. На ладони и на стопе находится около 1000 важных, биологически активных точек. Воздействуя на них, можно регулировать функционирование внутренних органов организма.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Так, массируя мизинец, можно активизировать работу сердца, безымянный палец – печени, средний – кишечника, указательный – желудка, большой – головы.</w:t>
      </w:r>
      <w:proofErr w:type="gramEnd"/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Влияние воздействия руки на мозг человека известно еще до нашей эры. Специалисты восточной медицины утверждают, что игры с участием рук и пальцев приводят в гармоничное отношение тело и разум, поддерживая мозговые системы в отличном состоянии.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Начинать работу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мелкой моторики</w:t>
      </w:r>
      <w:r>
        <w:rPr>
          <w:rFonts w:ascii="Arial" w:hAnsi="Arial" w:cs="Arial"/>
          <w:color w:val="111111"/>
          <w:sz w:val="27"/>
          <w:szCs w:val="27"/>
        </w:rPr>
        <w:t> нужно с самого раннего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7"/>
          <w:szCs w:val="27"/>
        </w:rPr>
        <w:t xml:space="preserve">. Уже грудному младенцу можно массировать пальчики, воздействуя тем самым на активные точки, связанные с корой головного мозга.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 раннем и младшем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 возрасте</w:t>
      </w:r>
      <w:r>
        <w:rPr>
          <w:rFonts w:ascii="Arial" w:hAnsi="Arial" w:cs="Arial"/>
          <w:color w:val="111111"/>
          <w:sz w:val="27"/>
          <w:szCs w:val="27"/>
        </w:rPr>
        <w:t> нужно выполнять простые упражнения, сопровождаемые стихотворным текстом, не забывать о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элементарных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навыков самообслуживания</w:t>
      </w:r>
      <w:r>
        <w:rPr>
          <w:rFonts w:ascii="Arial" w:hAnsi="Arial" w:cs="Arial"/>
          <w:color w:val="111111"/>
          <w:sz w:val="27"/>
          <w:szCs w:val="27"/>
        </w:rPr>
        <w:t>: застегивать и расстегивать пуговицы, завязывать шнурки и т. д.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Предлагаю вашему вниманию игры и упражнения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мелкой моторики</w:t>
      </w:r>
      <w:r>
        <w:rPr>
          <w:rFonts w:ascii="Arial" w:hAnsi="Arial" w:cs="Arial"/>
          <w:color w:val="111111"/>
          <w:sz w:val="27"/>
          <w:szCs w:val="27"/>
        </w:rPr>
        <w:t>, которыми можно заниматься как в детском саду, так и дома.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ПРОЦЕССЕ РАБОТЫ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РАЗВИВАЕТСЯ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ила руки; -ловкость руки; -переключаемость с одного вида движений на другой; -внимание; -глазомер; -зрительная память; -усидчивость; -аккуратность; -фантазия; -образное мышление; -подготовка руки к письму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Пальчиковая гимнастика.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Пальчиковая гимнастика решает множество задач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 ребенка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способствует овладению навыками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мелкой моторики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помогает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 речь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повышает работоспособность головного мозга;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психические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процессы</w:t>
      </w:r>
      <w:r>
        <w:rPr>
          <w:rFonts w:ascii="Arial" w:hAnsi="Arial" w:cs="Arial"/>
          <w:color w:val="111111"/>
          <w:sz w:val="27"/>
          <w:szCs w:val="27"/>
        </w:rPr>
        <w:t>: внимание, память, мышление, воображение;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</w:t>
      </w:r>
      <w:r>
        <w:rPr>
          <w:rFonts w:ascii="Arial" w:hAnsi="Arial" w:cs="Arial"/>
          <w:color w:val="111111"/>
          <w:sz w:val="27"/>
          <w:szCs w:val="27"/>
        </w:rPr>
        <w:t> тактильную чувствительность;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снимает тревожность.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Пальчиковые игры очень эмоциональны, увлекательны. Это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инсценировка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каких – либо рифмованных историй, сказок при помощи рук.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с удовольствием принимают участие в играх 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потешках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Самый известный вариант такой игры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«Сорока-сорока»</w:t>
      </w:r>
      <w:r>
        <w:rPr>
          <w:rFonts w:ascii="Arial" w:hAnsi="Arial" w:cs="Arial"/>
          <w:color w:val="111111"/>
          <w:sz w:val="27"/>
          <w:szCs w:val="27"/>
        </w:rPr>
        <w:t>, но есть и более сложные для проговаривания и показа. Попробуем и мы с Вами поиграть в такие игры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(совместно с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 проводится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игротренинг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«Зима»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четыре, пять, загибать пальчики по одному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во двор пришли гулять.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Бабу снежную лепили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митировать лепку комков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Птичек крошками кормили, крошить хлебушек всеми пальчиками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горки мы потом катались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ести указательным пальцем правой руки по ладони левой руки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еще в снегу валялись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ласть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ладошки на стол то одной</w:t>
      </w:r>
      <w:r>
        <w:rPr>
          <w:rFonts w:ascii="Arial" w:hAnsi="Arial" w:cs="Arial"/>
          <w:color w:val="111111"/>
          <w:sz w:val="27"/>
          <w:szCs w:val="27"/>
        </w:rPr>
        <w:t>, то другой стороной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в снегу домой пришли, отряхивать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ладошки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Съели суп и спать легли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роизводить движения воображаемой ложкой, положить руки под щеку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«Насекомые»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Прилетела к нам вчера машут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ладошками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Полосатая пчела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 каждое название насекомого,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за нею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шмель-шмелек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загибают пальчик.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веселый мотылек,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жука и стрекоза,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фонарики глаза. Делают кружочки из пальчиков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Пожужжали, полетали, подносят к глазам.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усталости упали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оняют ладони на стол.</w:t>
      </w:r>
    </w:p>
    <w:p w:rsidR="00891676" w:rsidRDefault="00891676" w:rsidP="00891676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Ниткопись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(выкладывание ниток по контуру какого-либо изображения)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 мелкую моторику кистей рук</w:t>
      </w:r>
      <w:r>
        <w:rPr>
          <w:rFonts w:ascii="Arial" w:hAnsi="Arial" w:cs="Arial"/>
          <w:color w:val="111111"/>
          <w:sz w:val="27"/>
          <w:szCs w:val="27"/>
        </w:rPr>
        <w:t>, глазомер;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 творческое мышление</w:t>
      </w:r>
      <w:r>
        <w:rPr>
          <w:rFonts w:ascii="Arial" w:hAnsi="Arial" w:cs="Arial"/>
          <w:color w:val="111111"/>
          <w:sz w:val="27"/>
          <w:szCs w:val="27"/>
        </w:rPr>
        <w:t>, воображение и инициативу.</w:t>
      </w:r>
    </w:p>
    <w:p w:rsidR="00891676" w:rsidRDefault="00891676" w:rsidP="00891676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3.«Приёмы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мелкой моторики</w:t>
      </w:r>
      <w:r>
        <w:rPr>
          <w:rFonts w:ascii="Arial" w:hAnsi="Arial" w:cs="Arial"/>
          <w:color w:val="111111"/>
          <w:sz w:val="27"/>
          <w:szCs w:val="27"/>
        </w:rPr>
        <w:t> рук с помощью рисования из пластилина»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раздается контур рисунка, который они с ребенком должны зарисовать пластилином.</w:t>
      </w:r>
    </w:p>
    <w:p w:rsidR="00891676" w:rsidRDefault="00891676" w:rsidP="00891676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Оригами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привлекает возможность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мастерить поделки из бумаги</w:t>
      </w:r>
      <w:r>
        <w:rPr>
          <w:rFonts w:ascii="Arial" w:hAnsi="Arial" w:cs="Arial"/>
          <w:color w:val="111111"/>
          <w:sz w:val="27"/>
          <w:szCs w:val="27"/>
        </w:rPr>
        <w:t>, которые можно использовать в играх, инсценировках, – это оригами. Это не случайно. Притягательная сила этого искусства – в способности будить детское воображение, память, оживлять плоский немой лист бумаги, за считанные минуты превращать в цветы, животных, птиц.</w:t>
      </w: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Сейчас можно найти множество книг по этому виду искусства и освоить вместе с ребёнком хотя бы самые простые способы изготовления фигурок.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(Раздаю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листы бумаги и показываю несколько простейших способов изготовления фигурок с помощью техники оригами).</w:t>
      </w:r>
    </w:p>
    <w:p w:rsidR="00891676" w:rsidRDefault="00891676" w:rsidP="00891676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891676" w:rsidRDefault="00891676" w:rsidP="0089167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Надеюсь, что нашим детям с вашей помощью таких трудностей удастся избежать.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сейчас есть возможность сказать свое слово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 речи дошкольников</w:t>
      </w:r>
      <w:r>
        <w:rPr>
          <w:rFonts w:ascii="Arial" w:hAnsi="Arial" w:cs="Arial"/>
          <w:color w:val="111111"/>
          <w:sz w:val="27"/>
          <w:szCs w:val="27"/>
        </w:rPr>
        <w:t xml:space="preserve"> всем желающим 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слове-эстафете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оторое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начинается с фразы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«Чтобы у моего ребенка была хорошо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развита речь</w:t>
      </w:r>
      <w:r>
        <w:rPr>
          <w:rFonts w:ascii="Arial" w:hAnsi="Arial" w:cs="Arial"/>
          <w:color w:val="111111"/>
          <w:sz w:val="27"/>
          <w:szCs w:val="27"/>
        </w:rPr>
        <w:t>, я должен (должна…»</w:t>
      </w:r>
      <w:proofErr w:type="gramEnd"/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Вручаю каждому участнику памятки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Развитие мелкой моторики рук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«Наши руки не знают скуки»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1676" w:rsidRDefault="00891676" w:rsidP="0089167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Звучит музыка,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проводят оценку данного мероприятия.</w:t>
      </w:r>
    </w:p>
    <w:p w:rsidR="00FA7B93" w:rsidRDefault="00FA7B93"/>
    <w:sectPr w:rsidR="00FA7B93" w:rsidSect="00F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69"/>
    <w:rsid w:val="001F531D"/>
    <w:rsid w:val="00295C95"/>
    <w:rsid w:val="00891676"/>
    <w:rsid w:val="00E54469"/>
    <w:rsid w:val="00FA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93"/>
  </w:style>
  <w:style w:type="paragraph" w:styleId="1">
    <w:name w:val="heading 1"/>
    <w:basedOn w:val="a"/>
    <w:link w:val="10"/>
    <w:uiPriority w:val="9"/>
    <w:qFormat/>
    <w:rsid w:val="00E54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5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46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91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9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6621</Characters>
  <Application>Microsoft Office Word</Application>
  <DocSecurity>0</DocSecurity>
  <Lines>55</Lines>
  <Paragraphs>15</Paragraphs>
  <ScaleCrop>false</ScaleCrop>
  <Company>office 2007 rus ent: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2021-04-13T09:05:00Z</dcterms:created>
  <dcterms:modified xsi:type="dcterms:W3CDTF">2021-04-13T10:19:00Z</dcterms:modified>
</cp:coreProperties>
</file>